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D62EDC">
      <w:pPr>
        <w:spacing w:line="600" w:lineRule="exact"/>
        <w:jc w:val="center"/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sz w:val="44"/>
          <w:szCs w:val="44"/>
          <w:lang w:eastAsia="zh-CN"/>
        </w:rPr>
        <w:t>丰都县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sz w:val="44"/>
          <w:szCs w:val="44"/>
          <w:lang w:val="en-US" w:eastAsia="zh-CN"/>
        </w:rPr>
        <w:t>2025年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sz w:val="44"/>
          <w:szCs w:val="44"/>
        </w:rPr>
        <w:t>从优秀村(社区)干部中考试录用公务员</w:t>
      </w:r>
    </w:p>
    <w:p w14:paraId="7D8CD9BC">
      <w:pPr>
        <w:spacing w:line="600" w:lineRule="exact"/>
        <w:jc w:val="center"/>
        <w:rPr>
          <w:rFonts w:ascii="方正小标宋简体" w:eastAsia="方正小标宋简体" w:cs="宋体"/>
          <w:b/>
          <w:bCs/>
          <w:color w:val="00000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sz w:val="44"/>
          <w:szCs w:val="44"/>
        </w:rPr>
        <w:t>总成绩及进入体检人员公布表</w:t>
      </w:r>
    </w:p>
    <w:p w14:paraId="49A15DD6">
      <w:pPr>
        <w:spacing w:line="600" w:lineRule="exact"/>
        <w:jc w:val="center"/>
        <w:rPr>
          <w:rFonts w:ascii="方正楷体_GBK" w:eastAsia="方正楷体_GBK"/>
          <w:kern w:val="0"/>
          <w:sz w:val="33"/>
          <w:szCs w:val="33"/>
        </w:rPr>
      </w:pPr>
    </w:p>
    <w:p w14:paraId="68E30D10">
      <w:pPr>
        <w:spacing w:line="560" w:lineRule="exact"/>
        <w:ind w:firstLine="560" w:firstLineChars="200"/>
        <w:rPr>
          <w:rFonts w:hint="eastAsia" w:ascii="方正楷体_GBK" w:hAnsi="方正楷体_GBK" w:eastAsia="方正楷体_GBK" w:cs="方正楷体_GBK"/>
          <w:color w:val="000000"/>
          <w:sz w:val="28"/>
          <w:szCs w:val="28"/>
        </w:rPr>
      </w:pPr>
      <w:r>
        <w:rPr>
          <w:rFonts w:hint="eastAsia" w:ascii="方正楷体_GBK" w:hAnsi="方正楷体_GBK" w:eastAsia="方正楷体_GBK" w:cs="方正楷体_GBK"/>
          <w:color w:val="000000"/>
          <w:sz w:val="28"/>
          <w:szCs w:val="28"/>
        </w:rPr>
        <w:t>根据公告规定，我县组织开展了</w:t>
      </w:r>
      <w:r>
        <w:rPr>
          <w:rFonts w:hint="eastAsia" w:ascii="方正楷体_GBK" w:hAnsi="方正楷体_GBK" w:eastAsia="方正楷体_GBK" w:cs="方正楷体_GBK"/>
          <w:color w:val="000000"/>
          <w:sz w:val="28"/>
          <w:szCs w:val="28"/>
          <w:lang w:eastAsia="zh-CN"/>
        </w:rPr>
        <w:t>笔试、</w:t>
      </w:r>
      <w:r>
        <w:rPr>
          <w:rFonts w:hint="eastAsia" w:ascii="方正楷体_GBK" w:hAnsi="方正楷体_GBK" w:eastAsia="方正楷体_GBK" w:cs="方正楷体_GBK"/>
          <w:color w:val="000000"/>
          <w:sz w:val="28"/>
          <w:szCs w:val="28"/>
        </w:rPr>
        <w:t>面试、量化考察工作，</w:t>
      </w:r>
      <w:r>
        <w:rPr>
          <w:rFonts w:hint="eastAsia" w:ascii="方正楷体_GBK" w:hAnsi="方正楷体_GBK" w:eastAsia="方正楷体_GBK" w:cs="方正楷体_GBK"/>
          <w:sz w:val="28"/>
          <w:szCs w:val="28"/>
        </w:rPr>
        <w:t>现将参加笔试、面试、量化考察人员的各项成绩公布如下：</w:t>
      </w:r>
    </w:p>
    <w:tbl>
      <w:tblPr>
        <w:tblStyle w:val="5"/>
        <w:tblW w:w="1425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0"/>
        <w:gridCol w:w="1585"/>
        <w:gridCol w:w="1153"/>
        <w:gridCol w:w="1995"/>
        <w:gridCol w:w="1071"/>
        <w:gridCol w:w="849"/>
        <w:gridCol w:w="857"/>
        <w:gridCol w:w="1142"/>
        <w:gridCol w:w="1124"/>
        <w:gridCol w:w="1132"/>
        <w:gridCol w:w="954"/>
        <w:gridCol w:w="1044"/>
      </w:tblGrid>
      <w:tr w14:paraId="2B33C8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5" w:hRule="atLeast"/>
          <w:tblHeader/>
          <w:jc w:val="center"/>
        </w:trPr>
        <w:tc>
          <w:tcPr>
            <w:tcW w:w="135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8B9920">
            <w:pPr>
              <w:spacing w:line="300" w:lineRule="exact"/>
              <w:jc w:val="center"/>
              <w:rPr>
                <w:rFonts w:ascii="方正黑体_GBK" w:eastAsia="方正黑体_GBK"/>
                <w:color w:val="000000"/>
                <w:sz w:val="24"/>
                <w:szCs w:val="24"/>
              </w:rPr>
            </w:pPr>
            <w:r>
              <w:rPr>
                <w:rFonts w:hint="eastAsia" w:ascii="方正黑体_GBK" w:eastAsia="方正黑体_GBK"/>
                <w:color w:val="000000"/>
                <w:sz w:val="24"/>
                <w:szCs w:val="24"/>
              </w:rPr>
              <w:t>招录</w:t>
            </w:r>
          </w:p>
          <w:p w14:paraId="347925CD">
            <w:pPr>
              <w:spacing w:line="300" w:lineRule="exact"/>
              <w:jc w:val="center"/>
              <w:rPr>
                <w:rFonts w:ascii="方正黑体_GBK" w:eastAsia="方正黑体_GBK"/>
                <w:color w:val="000000"/>
                <w:sz w:val="24"/>
                <w:szCs w:val="24"/>
              </w:rPr>
            </w:pPr>
            <w:r>
              <w:rPr>
                <w:rFonts w:hint="eastAsia" w:ascii="方正黑体_GBK" w:eastAsia="方正黑体_GBK"/>
                <w:color w:val="000000"/>
                <w:sz w:val="24"/>
                <w:szCs w:val="24"/>
              </w:rPr>
              <w:t>单位</w:t>
            </w:r>
          </w:p>
        </w:tc>
        <w:tc>
          <w:tcPr>
            <w:tcW w:w="158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9C52AC">
            <w:pPr>
              <w:spacing w:line="300" w:lineRule="exact"/>
              <w:jc w:val="center"/>
              <w:rPr>
                <w:rFonts w:ascii="方正黑体_GBK" w:eastAsia="方正黑体_GBK"/>
                <w:color w:val="000000"/>
                <w:sz w:val="24"/>
                <w:szCs w:val="24"/>
              </w:rPr>
            </w:pPr>
            <w:r>
              <w:rPr>
                <w:rFonts w:hint="eastAsia" w:ascii="方正黑体_GBK" w:eastAsia="方正黑体_GBK"/>
                <w:color w:val="000000"/>
                <w:sz w:val="24"/>
                <w:szCs w:val="24"/>
              </w:rPr>
              <w:t>招考</w:t>
            </w:r>
          </w:p>
          <w:p w14:paraId="6ACC760A">
            <w:pPr>
              <w:spacing w:line="300" w:lineRule="exact"/>
              <w:jc w:val="center"/>
              <w:rPr>
                <w:rFonts w:ascii="方正黑体_GBK" w:eastAsia="方正黑体_GBK"/>
                <w:color w:val="000000"/>
                <w:sz w:val="24"/>
                <w:szCs w:val="24"/>
              </w:rPr>
            </w:pPr>
            <w:r>
              <w:rPr>
                <w:rFonts w:hint="eastAsia" w:ascii="方正黑体_GBK" w:eastAsia="方正黑体_GBK"/>
                <w:color w:val="000000"/>
                <w:sz w:val="24"/>
                <w:szCs w:val="24"/>
              </w:rPr>
              <w:t>职位</w:t>
            </w:r>
          </w:p>
        </w:tc>
        <w:tc>
          <w:tcPr>
            <w:tcW w:w="115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312CEA">
            <w:pPr>
              <w:spacing w:line="300" w:lineRule="exact"/>
              <w:jc w:val="center"/>
              <w:rPr>
                <w:rFonts w:ascii="方正黑体_GBK" w:eastAsia="方正黑体_GBK"/>
                <w:color w:val="000000"/>
                <w:sz w:val="24"/>
                <w:szCs w:val="24"/>
              </w:rPr>
            </w:pPr>
            <w:r>
              <w:rPr>
                <w:rFonts w:hint="eastAsia" w:ascii="方正黑体_GBK" w:eastAsia="方正黑体_GBK"/>
                <w:color w:val="000000"/>
                <w:sz w:val="24"/>
                <w:szCs w:val="24"/>
              </w:rPr>
              <w:t>考生</w:t>
            </w:r>
          </w:p>
          <w:p w14:paraId="57BF05FD">
            <w:pPr>
              <w:spacing w:line="300" w:lineRule="exact"/>
              <w:jc w:val="center"/>
              <w:rPr>
                <w:rFonts w:ascii="方正黑体_GBK" w:eastAsia="方正黑体_GBK"/>
                <w:color w:val="000000"/>
                <w:sz w:val="24"/>
                <w:szCs w:val="24"/>
              </w:rPr>
            </w:pPr>
            <w:r>
              <w:rPr>
                <w:rFonts w:hint="eastAsia" w:ascii="方正黑体_GBK" w:eastAsia="方正黑体_GBK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99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F719BF">
            <w:pPr>
              <w:spacing w:line="300" w:lineRule="exact"/>
              <w:jc w:val="center"/>
              <w:rPr>
                <w:rFonts w:ascii="方正黑体_GBK" w:eastAsia="方正黑体_GBK"/>
                <w:color w:val="000000"/>
                <w:sz w:val="24"/>
                <w:szCs w:val="24"/>
              </w:rPr>
            </w:pPr>
            <w:r>
              <w:rPr>
                <w:rFonts w:hint="eastAsia" w:ascii="方正黑体_GBK" w:eastAsia="方正黑体_GBK"/>
                <w:color w:val="000000"/>
                <w:sz w:val="24"/>
                <w:szCs w:val="24"/>
              </w:rPr>
              <w:t>所学专业</w:t>
            </w:r>
          </w:p>
        </w:tc>
        <w:tc>
          <w:tcPr>
            <w:tcW w:w="27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D8E34F">
            <w:pPr>
              <w:spacing w:line="300" w:lineRule="exact"/>
              <w:jc w:val="center"/>
              <w:rPr>
                <w:rFonts w:ascii="方正黑体_GBK" w:eastAsia="方正黑体_GBK"/>
                <w:color w:val="000000"/>
                <w:sz w:val="24"/>
                <w:szCs w:val="24"/>
              </w:rPr>
            </w:pPr>
            <w:r>
              <w:rPr>
                <w:rFonts w:hint="eastAsia" w:ascii="方正黑体_GBK" w:eastAsia="方正黑体_GBK" w:cs="宋体"/>
                <w:color w:val="000000"/>
                <w:sz w:val="24"/>
                <w:szCs w:val="24"/>
              </w:rPr>
              <w:t>笔试成绩</w:t>
            </w:r>
          </w:p>
        </w:tc>
        <w:tc>
          <w:tcPr>
            <w:tcW w:w="114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07BE242A">
            <w:pPr>
              <w:spacing w:line="300" w:lineRule="exact"/>
              <w:jc w:val="center"/>
              <w:rPr>
                <w:rFonts w:hint="eastAsia" w:ascii="方正黑体_GBK" w:eastAsia="方正黑体_GBK" w:cs="宋体"/>
                <w:color w:val="000000"/>
                <w:sz w:val="24"/>
                <w:szCs w:val="24"/>
              </w:rPr>
            </w:pPr>
            <w:r>
              <w:rPr>
                <w:rFonts w:hint="eastAsia" w:ascii="方正黑体_GBK" w:eastAsia="方正黑体_GBK" w:cs="宋体"/>
                <w:color w:val="000000"/>
                <w:sz w:val="24"/>
                <w:szCs w:val="24"/>
              </w:rPr>
              <w:t>面试</w:t>
            </w:r>
          </w:p>
          <w:p w14:paraId="75A0DB44">
            <w:pPr>
              <w:spacing w:line="300" w:lineRule="exact"/>
              <w:jc w:val="center"/>
              <w:rPr>
                <w:rFonts w:ascii="方正黑体_GBK" w:eastAsia="方正黑体_GBK" w:cs="宋体"/>
                <w:color w:val="000000"/>
                <w:sz w:val="24"/>
                <w:szCs w:val="24"/>
              </w:rPr>
            </w:pPr>
            <w:r>
              <w:rPr>
                <w:rFonts w:hint="eastAsia" w:ascii="方正黑体_GBK" w:eastAsia="方正黑体_GBK" w:cs="宋体"/>
                <w:color w:val="000000"/>
                <w:sz w:val="24"/>
                <w:szCs w:val="24"/>
              </w:rPr>
              <w:t>成绩</w:t>
            </w:r>
          </w:p>
        </w:tc>
        <w:tc>
          <w:tcPr>
            <w:tcW w:w="112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3AD82DDA">
            <w:pPr>
              <w:spacing w:line="300" w:lineRule="exact"/>
              <w:jc w:val="center"/>
              <w:rPr>
                <w:rFonts w:hint="eastAsia" w:ascii="方正黑体_GBK" w:eastAsia="方正黑体_GBK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方正黑体_GBK" w:eastAsia="方正黑体_GBK" w:cs="宋体"/>
                <w:color w:val="000000"/>
                <w:sz w:val="24"/>
                <w:szCs w:val="24"/>
                <w:lang w:eastAsia="zh-CN"/>
              </w:rPr>
              <w:t>量化考察成绩</w:t>
            </w:r>
          </w:p>
        </w:tc>
        <w:tc>
          <w:tcPr>
            <w:tcW w:w="113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BF241A">
            <w:pPr>
              <w:spacing w:line="300" w:lineRule="exact"/>
              <w:jc w:val="center"/>
              <w:rPr>
                <w:rFonts w:ascii="方正黑体_GBK" w:eastAsia="方正黑体_GBK"/>
                <w:color w:val="000000"/>
                <w:sz w:val="24"/>
                <w:szCs w:val="24"/>
              </w:rPr>
            </w:pPr>
            <w:r>
              <w:rPr>
                <w:rFonts w:hint="eastAsia" w:ascii="方正黑体_GBK" w:eastAsia="方正黑体_GBK" w:cs="宋体"/>
                <w:color w:val="000000"/>
                <w:sz w:val="24"/>
                <w:szCs w:val="24"/>
              </w:rPr>
              <w:t>总成绩</w:t>
            </w:r>
          </w:p>
        </w:tc>
        <w:tc>
          <w:tcPr>
            <w:tcW w:w="95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B27098">
            <w:pPr>
              <w:spacing w:line="300" w:lineRule="exact"/>
              <w:jc w:val="center"/>
              <w:rPr>
                <w:rFonts w:ascii="方正黑体_GBK" w:eastAsia="方正黑体_GBK"/>
                <w:color w:val="000000"/>
                <w:sz w:val="24"/>
                <w:szCs w:val="24"/>
              </w:rPr>
            </w:pPr>
            <w:r>
              <w:rPr>
                <w:rFonts w:hint="eastAsia" w:ascii="方正黑体_GBK" w:eastAsia="方正黑体_GBK"/>
                <w:color w:val="000000"/>
                <w:sz w:val="24"/>
                <w:szCs w:val="24"/>
              </w:rPr>
              <w:t>按职位排序</w:t>
            </w:r>
          </w:p>
        </w:tc>
        <w:tc>
          <w:tcPr>
            <w:tcW w:w="104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6F73C256">
            <w:pPr>
              <w:spacing w:line="300" w:lineRule="exact"/>
              <w:jc w:val="center"/>
              <w:rPr>
                <w:rFonts w:hint="eastAsia" w:ascii="方正黑体_GBK" w:eastAsia="方正黑体_GBK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方正黑体_GBK" w:eastAsia="方正黑体_GBK"/>
                <w:color w:val="000000"/>
                <w:sz w:val="24"/>
                <w:szCs w:val="24"/>
                <w:lang w:eastAsia="zh-CN"/>
              </w:rPr>
              <w:t>是否进入体检</w:t>
            </w:r>
          </w:p>
        </w:tc>
      </w:tr>
      <w:tr w14:paraId="321FA7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8" w:hRule="atLeast"/>
          <w:tblHeader/>
          <w:jc w:val="center"/>
        </w:trPr>
        <w:tc>
          <w:tcPr>
            <w:tcW w:w="13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B4F0A3">
            <w:pPr>
              <w:widowControl/>
              <w:jc w:val="left"/>
              <w:rPr>
                <w:rFonts w:ascii="方正黑体_GBK" w:eastAsia="方正黑体_GBK"/>
                <w:color w:val="000000"/>
                <w:sz w:val="24"/>
                <w:szCs w:val="24"/>
              </w:rPr>
            </w:pPr>
          </w:p>
        </w:tc>
        <w:tc>
          <w:tcPr>
            <w:tcW w:w="15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B506BB">
            <w:pPr>
              <w:widowControl/>
              <w:jc w:val="left"/>
              <w:rPr>
                <w:rFonts w:ascii="方正黑体_GBK" w:eastAsia="方正黑体_GBK"/>
                <w:color w:val="000000"/>
                <w:sz w:val="24"/>
                <w:szCs w:val="24"/>
              </w:rPr>
            </w:pPr>
          </w:p>
        </w:tc>
        <w:tc>
          <w:tcPr>
            <w:tcW w:w="115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21D66E">
            <w:pPr>
              <w:widowControl/>
              <w:jc w:val="left"/>
              <w:rPr>
                <w:rFonts w:ascii="方正黑体_GBK" w:eastAsia="方正黑体_GBK"/>
                <w:color w:val="000000"/>
                <w:sz w:val="24"/>
                <w:szCs w:val="24"/>
              </w:rPr>
            </w:pPr>
          </w:p>
        </w:tc>
        <w:tc>
          <w:tcPr>
            <w:tcW w:w="19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82E905">
            <w:pPr>
              <w:widowControl/>
              <w:jc w:val="left"/>
              <w:rPr>
                <w:rFonts w:ascii="方正黑体_GBK" w:eastAsia="方正黑体_GBK"/>
                <w:color w:val="000000"/>
                <w:sz w:val="24"/>
                <w:szCs w:val="24"/>
              </w:rPr>
            </w:pPr>
          </w:p>
        </w:tc>
        <w:tc>
          <w:tcPr>
            <w:tcW w:w="10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0D7A85">
            <w:pPr>
              <w:spacing w:line="300" w:lineRule="exact"/>
              <w:jc w:val="center"/>
              <w:rPr>
                <w:rFonts w:ascii="方正黑体_GBK" w:eastAsia="方正黑体_GBK"/>
                <w:color w:val="000000"/>
                <w:sz w:val="24"/>
                <w:szCs w:val="24"/>
              </w:rPr>
            </w:pPr>
            <w:r>
              <w:rPr>
                <w:rFonts w:hint="eastAsia" w:ascii="方正黑体_GBK" w:eastAsia="方正黑体_GBK"/>
                <w:color w:val="000000"/>
                <w:sz w:val="24"/>
                <w:szCs w:val="24"/>
              </w:rPr>
              <w:t>行测</w:t>
            </w:r>
          </w:p>
          <w:p w14:paraId="41C3C77B">
            <w:pPr>
              <w:spacing w:line="300" w:lineRule="exact"/>
              <w:jc w:val="center"/>
              <w:rPr>
                <w:rFonts w:ascii="方正黑体_GBK" w:eastAsia="方正黑体_GBK"/>
                <w:color w:val="000000"/>
                <w:sz w:val="24"/>
                <w:szCs w:val="24"/>
              </w:rPr>
            </w:pPr>
            <w:r>
              <w:rPr>
                <w:rFonts w:hint="eastAsia" w:ascii="方正黑体_GBK" w:eastAsia="方正黑体_GBK"/>
                <w:color w:val="000000"/>
                <w:sz w:val="24"/>
                <w:szCs w:val="24"/>
              </w:rPr>
              <w:t>成绩</w:t>
            </w:r>
          </w:p>
        </w:tc>
        <w:tc>
          <w:tcPr>
            <w:tcW w:w="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9AB37A">
            <w:pPr>
              <w:spacing w:line="300" w:lineRule="exact"/>
              <w:jc w:val="center"/>
              <w:rPr>
                <w:rFonts w:ascii="方正黑体_GBK" w:eastAsia="方正黑体_GBK"/>
                <w:color w:val="000000"/>
                <w:sz w:val="24"/>
                <w:szCs w:val="24"/>
              </w:rPr>
            </w:pPr>
            <w:r>
              <w:rPr>
                <w:rFonts w:hint="eastAsia" w:ascii="方正黑体_GBK" w:eastAsia="方正黑体_GBK"/>
                <w:color w:val="000000"/>
                <w:sz w:val="24"/>
                <w:szCs w:val="24"/>
              </w:rPr>
              <w:t>申论成绩</w:t>
            </w:r>
          </w:p>
        </w:tc>
        <w:tc>
          <w:tcPr>
            <w:tcW w:w="8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9CDF01">
            <w:pPr>
              <w:spacing w:line="300" w:lineRule="exact"/>
              <w:jc w:val="center"/>
              <w:rPr>
                <w:rFonts w:ascii="方正黑体_GBK" w:eastAsia="方正黑体_GBK" w:cs="宋体"/>
                <w:color w:val="000000"/>
                <w:sz w:val="24"/>
                <w:szCs w:val="24"/>
              </w:rPr>
            </w:pPr>
            <w:r>
              <w:rPr>
                <w:rFonts w:hint="eastAsia" w:ascii="方正黑体_GBK" w:eastAsia="方正黑体_GBK" w:cs="宋体"/>
                <w:color w:val="000000"/>
                <w:sz w:val="24"/>
                <w:szCs w:val="24"/>
              </w:rPr>
              <w:t>合计</w:t>
            </w:r>
          </w:p>
        </w:tc>
        <w:tc>
          <w:tcPr>
            <w:tcW w:w="114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FE562D">
            <w:pPr>
              <w:spacing w:line="300" w:lineRule="exact"/>
              <w:jc w:val="center"/>
              <w:rPr>
                <w:rFonts w:ascii="方正黑体_GBK" w:eastAsia="方正黑体_GBK" w:cs="宋体"/>
                <w:color w:val="000000"/>
                <w:sz w:val="24"/>
                <w:szCs w:val="24"/>
              </w:rPr>
            </w:pPr>
          </w:p>
        </w:tc>
        <w:tc>
          <w:tcPr>
            <w:tcW w:w="112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029387">
            <w:pPr>
              <w:widowControl/>
              <w:jc w:val="left"/>
              <w:rPr>
                <w:rFonts w:ascii="方正黑体_GBK" w:eastAsia="方正黑体_GBK"/>
                <w:color w:val="000000"/>
                <w:sz w:val="24"/>
                <w:szCs w:val="24"/>
              </w:rPr>
            </w:pPr>
          </w:p>
        </w:tc>
        <w:tc>
          <w:tcPr>
            <w:tcW w:w="11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AA39BA">
            <w:pPr>
              <w:widowControl/>
              <w:jc w:val="left"/>
              <w:rPr>
                <w:rFonts w:ascii="方正黑体_GBK" w:eastAsia="方正黑体_GBK"/>
                <w:color w:val="000000"/>
                <w:sz w:val="24"/>
                <w:szCs w:val="24"/>
              </w:rPr>
            </w:pPr>
          </w:p>
        </w:tc>
        <w:tc>
          <w:tcPr>
            <w:tcW w:w="95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BAF054">
            <w:pPr>
              <w:widowControl/>
              <w:jc w:val="left"/>
              <w:rPr>
                <w:rFonts w:ascii="方正黑体_GBK" w:eastAsia="方正黑体_GBK"/>
                <w:color w:val="000000"/>
                <w:sz w:val="24"/>
                <w:szCs w:val="24"/>
              </w:rPr>
            </w:pPr>
          </w:p>
        </w:tc>
        <w:tc>
          <w:tcPr>
            <w:tcW w:w="104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C2E1F1">
            <w:pPr>
              <w:widowControl/>
              <w:jc w:val="left"/>
              <w:rPr>
                <w:rFonts w:ascii="方正黑体_GBK" w:eastAsia="方正黑体_GBK"/>
                <w:color w:val="000000"/>
                <w:sz w:val="24"/>
                <w:szCs w:val="24"/>
              </w:rPr>
            </w:pPr>
          </w:p>
        </w:tc>
      </w:tr>
      <w:tr w14:paraId="3A913E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C612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丰都县</w:t>
            </w:r>
          </w:p>
        </w:tc>
        <w:tc>
          <w:tcPr>
            <w:tcW w:w="1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72C2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综合管理</w:t>
            </w:r>
            <w:r>
              <w:rPr>
                <w:rFonts w:hint="eastAsia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B266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钟  胜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28C6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物流管理</w:t>
            </w:r>
          </w:p>
        </w:tc>
        <w:tc>
          <w:tcPr>
            <w:tcW w:w="10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31E5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42.5</w:t>
            </w:r>
          </w:p>
        </w:tc>
        <w:tc>
          <w:tcPr>
            <w:tcW w:w="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AFFC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54.5</w:t>
            </w:r>
          </w:p>
        </w:tc>
        <w:tc>
          <w:tcPr>
            <w:tcW w:w="8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A32D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</w:t>
            </w:r>
          </w:p>
        </w:tc>
        <w:tc>
          <w:tcPr>
            <w:tcW w:w="11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B535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79.4</w:t>
            </w:r>
          </w:p>
        </w:tc>
        <w:tc>
          <w:tcPr>
            <w:tcW w:w="11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F9B6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99.88</w:t>
            </w:r>
          </w:p>
        </w:tc>
        <w:tc>
          <w:tcPr>
            <w:tcW w:w="1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993E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67.022</w:t>
            </w:r>
          </w:p>
        </w:tc>
        <w:tc>
          <w:tcPr>
            <w:tcW w:w="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C0A7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0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1E5A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45464D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182B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丰都县</w:t>
            </w:r>
          </w:p>
        </w:tc>
        <w:tc>
          <w:tcPr>
            <w:tcW w:w="1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2A95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综合管理</w:t>
            </w:r>
            <w:r>
              <w:rPr>
                <w:rFonts w:hint="eastAsia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241F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  进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7F86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行政管理</w:t>
            </w:r>
          </w:p>
        </w:tc>
        <w:tc>
          <w:tcPr>
            <w:tcW w:w="10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D883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8E59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59.5</w:t>
            </w:r>
          </w:p>
        </w:tc>
        <w:tc>
          <w:tcPr>
            <w:tcW w:w="8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F35A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111.5</w:t>
            </w:r>
          </w:p>
        </w:tc>
        <w:tc>
          <w:tcPr>
            <w:tcW w:w="11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6DCD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</w:t>
            </w:r>
          </w:p>
        </w:tc>
        <w:tc>
          <w:tcPr>
            <w:tcW w:w="11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B249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85.93</w:t>
            </w:r>
          </w:p>
        </w:tc>
        <w:tc>
          <w:tcPr>
            <w:tcW w:w="1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A87C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66.3145</w:t>
            </w:r>
          </w:p>
        </w:tc>
        <w:tc>
          <w:tcPr>
            <w:tcW w:w="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286E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0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F7B0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3AB27E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6BA2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丰都县</w:t>
            </w:r>
          </w:p>
        </w:tc>
        <w:tc>
          <w:tcPr>
            <w:tcW w:w="1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98BA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综合管理</w:t>
            </w:r>
            <w:r>
              <w:rPr>
                <w:rFonts w:hint="eastAsia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23C8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  容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5800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酒店管理（涉外酒店管理方向）</w:t>
            </w:r>
          </w:p>
        </w:tc>
        <w:tc>
          <w:tcPr>
            <w:tcW w:w="10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8EDB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74B4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63.5</w:t>
            </w:r>
          </w:p>
        </w:tc>
        <w:tc>
          <w:tcPr>
            <w:tcW w:w="8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0E6A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101.5</w:t>
            </w:r>
          </w:p>
        </w:tc>
        <w:tc>
          <w:tcPr>
            <w:tcW w:w="11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85AE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76.4</w:t>
            </w:r>
          </w:p>
        </w:tc>
        <w:tc>
          <w:tcPr>
            <w:tcW w:w="11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F7E5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88.47</w:t>
            </w:r>
          </w:p>
        </w:tc>
        <w:tc>
          <w:tcPr>
            <w:tcW w:w="1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2622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65.3855</w:t>
            </w:r>
          </w:p>
        </w:tc>
        <w:tc>
          <w:tcPr>
            <w:tcW w:w="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84CC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0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1718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1EE8FB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3901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丰都县</w:t>
            </w:r>
          </w:p>
        </w:tc>
        <w:tc>
          <w:tcPr>
            <w:tcW w:w="1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F784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综合管理</w:t>
            </w:r>
            <w:r>
              <w:rPr>
                <w:rFonts w:hint="eastAsia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1431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隆  涛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CCC3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精细化学品生产技术</w:t>
            </w:r>
          </w:p>
        </w:tc>
        <w:tc>
          <w:tcPr>
            <w:tcW w:w="10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41BA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41.5</w:t>
            </w:r>
          </w:p>
        </w:tc>
        <w:tc>
          <w:tcPr>
            <w:tcW w:w="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FB5A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59.5</w:t>
            </w:r>
          </w:p>
        </w:tc>
        <w:tc>
          <w:tcPr>
            <w:tcW w:w="8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5579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</w:t>
            </w:r>
          </w:p>
        </w:tc>
        <w:tc>
          <w:tcPr>
            <w:tcW w:w="11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7275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76.4</w:t>
            </w:r>
          </w:p>
        </w:tc>
        <w:tc>
          <w:tcPr>
            <w:tcW w:w="11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C8F7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85.06</w:t>
            </w:r>
          </w:p>
        </w:tc>
        <w:tc>
          <w:tcPr>
            <w:tcW w:w="1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1A2C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64.749</w:t>
            </w:r>
          </w:p>
        </w:tc>
        <w:tc>
          <w:tcPr>
            <w:tcW w:w="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251F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0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352B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 w14:paraId="012FA3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0A1F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丰都县</w:t>
            </w:r>
          </w:p>
        </w:tc>
        <w:tc>
          <w:tcPr>
            <w:tcW w:w="1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F8C2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综合管理</w:t>
            </w:r>
            <w:r>
              <w:rPr>
                <w:rFonts w:hint="eastAsia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D943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  杨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7BB6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会计与审计</w:t>
            </w:r>
          </w:p>
        </w:tc>
        <w:tc>
          <w:tcPr>
            <w:tcW w:w="10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0401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FC4C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8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5300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105</w:t>
            </w:r>
          </w:p>
        </w:tc>
        <w:tc>
          <w:tcPr>
            <w:tcW w:w="11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979E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74.2</w:t>
            </w:r>
          </w:p>
        </w:tc>
        <w:tc>
          <w:tcPr>
            <w:tcW w:w="11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922B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81.23</w:t>
            </w:r>
          </w:p>
        </w:tc>
        <w:tc>
          <w:tcPr>
            <w:tcW w:w="1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C1BA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64.4045</w:t>
            </w:r>
          </w:p>
        </w:tc>
        <w:tc>
          <w:tcPr>
            <w:tcW w:w="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F6FA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0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DF76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 w14:paraId="1A3632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8BD2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丰都县</w:t>
            </w:r>
          </w:p>
        </w:tc>
        <w:tc>
          <w:tcPr>
            <w:tcW w:w="1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58E7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综合管理</w:t>
            </w:r>
            <w:r>
              <w:rPr>
                <w:rFonts w:hint="eastAsia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95C6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谭丽兴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6A61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印刷图文信息处理</w:t>
            </w:r>
          </w:p>
        </w:tc>
        <w:tc>
          <w:tcPr>
            <w:tcW w:w="10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1160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40.5</w:t>
            </w:r>
          </w:p>
        </w:tc>
        <w:tc>
          <w:tcPr>
            <w:tcW w:w="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C3D3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58.5</w:t>
            </w:r>
          </w:p>
        </w:tc>
        <w:tc>
          <w:tcPr>
            <w:tcW w:w="8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86AE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</w:t>
            </w:r>
          </w:p>
        </w:tc>
        <w:tc>
          <w:tcPr>
            <w:tcW w:w="11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E250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72.6</w:t>
            </w:r>
          </w:p>
        </w:tc>
        <w:tc>
          <w:tcPr>
            <w:tcW w:w="11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7BED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81.16</w:t>
            </w:r>
          </w:p>
        </w:tc>
        <w:tc>
          <w:tcPr>
            <w:tcW w:w="1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92A8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62.334</w:t>
            </w:r>
          </w:p>
        </w:tc>
        <w:tc>
          <w:tcPr>
            <w:tcW w:w="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65D7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0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E8AA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 w14:paraId="1A7CB7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539D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丰都县</w:t>
            </w:r>
          </w:p>
        </w:tc>
        <w:tc>
          <w:tcPr>
            <w:tcW w:w="1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0E58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综合管理</w:t>
            </w:r>
            <w:r>
              <w:rPr>
                <w:rFonts w:hint="eastAsia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F62E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  程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9601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土木工程</w:t>
            </w:r>
          </w:p>
        </w:tc>
        <w:tc>
          <w:tcPr>
            <w:tcW w:w="10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2D47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34.5</w:t>
            </w:r>
          </w:p>
        </w:tc>
        <w:tc>
          <w:tcPr>
            <w:tcW w:w="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10DF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65.5</w:t>
            </w:r>
          </w:p>
        </w:tc>
        <w:tc>
          <w:tcPr>
            <w:tcW w:w="8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6FBD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11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60E5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69.6</w:t>
            </w:r>
          </w:p>
        </w:tc>
        <w:tc>
          <w:tcPr>
            <w:tcW w:w="11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F42C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86.33</w:t>
            </w:r>
          </w:p>
        </w:tc>
        <w:tc>
          <w:tcPr>
            <w:tcW w:w="1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C6B0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62.3095</w:t>
            </w:r>
          </w:p>
        </w:tc>
        <w:tc>
          <w:tcPr>
            <w:tcW w:w="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6AC0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0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9AE8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 w14:paraId="449A39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D80F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丰都县</w:t>
            </w:r>
          </w:p>
        </w:tc>
        <w:tc>
          <w:tcPr>
            <w:tcW w:w="1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2806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综合管理</w:t>
            </w:r>
            <w:r>
              <w:rPr>
                <w:rFonts w:hint="eastAsia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E8BD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向  琼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037C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法学</w:t>
            </w:r>
          </w:p>
        </w:tc>
        <w:tc>
          <w:tcPr>
            <w:tcW w:w="10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BE3B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84F9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60.5</w:t>
            </w:r>
          </w:p>
        </w:tc>
        <w:tc>
          <w:tcPr>
            <w:tcW w:w="8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9FDF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99.5</w:t>
            </w:r>
          </w:p>
        </w:tc>
        <w:tc>
          <w:tcPr>
            <w:tcW w:w="11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EA84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  <w:tc>
          <w:tcPr>
            <w:tcW w:w="11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E9FA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82.57</w:t>
            </w:r>
          </w:p>
        </w:tc>
        <w:tc>
          <w:tcPr>
            <w:tcW w:w="1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C88C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61.0605</w:t>
            </w:r>
          </w:p>
        </w:tc>
        <w:tc>
          <w:tcPr>
            <w:tcW w:w="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3569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0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0688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 w14:paraId="0D5369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0C47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丰都县</w:t>
            </w:r>
          </w:p>
        </w:tc>
        <w:tc>
          <w:tcPr>
            <w:tcW w:w="1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E52C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综合管理</w:t>
            </w:r>
            <w:r>
              <w:rPr>
                <w:rFonts w:hint="eastAsia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89E7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张伟书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FFAE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行政管理</w:t>
            </w:r>
          </w:p>
        </w:tc>
        <w:tc>
          <w:tcPr>
            <w:tcW w:w="10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AF9B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AB51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62.5</w:t>
            </w:r>
          </w:p>
        </w:tc>
        <w:tc>
          <w:tcPr>
            <w:tcW w:w="8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D0EF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95.5</w:t>
            </w:r>
          </w:p>
        </w:tc>
        <w:tc>
          <w:tcPr>
            <w:tcW w:w="11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7E91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</w:t>
            </w:r>
          </w:p>
        </w:tc>
        <w:tc>
          <w:tcPr>
            <w:tcW w:w="11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95A1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80.12</w:t>
            </w:r>
          </w:p>
        </w:tc>
        <w:tc>
          <w:tcPr>
            <w:tcW w:w="1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A3BE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60.743</w:t>
            </w:r>
          </w:p>
        </w:tc>
        <w:tc>
          <w:tcPr>
            <w:tcW w:w="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3ADE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0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F5D9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 w14:paraId="367ECE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6287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丰都县</w:t>
            </w:r>
          </w:p>
        </w:tc>
        <w:tc>
          <w:tcPr>
            <w:tcW w:w="1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7367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综合管理</w:t>
            </w:r>
            <w:r>
              <w:rPr>
                <w:rFonts w:hint="eastAsia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F6AC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陈章川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592C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司法助理</w:t>
            </w:r>
          </w:p>
        </w:tc>
        <w:tc>
          <w:tcPr>
            <w:tcW w:w="10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5B40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6048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64.5</w:t>
            </w:r>
          </w:p>
        </w:tc>
        <w:tc>
          <w:tcPr>
            <w:tcW w:w="8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1FC9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112.5</w:t>
            </w:r>
          </w:p>
        </w:tc>
        <w:tc>
          <w:tcPr>
            <w:tcW w:w="11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343F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83.8</w:t>
            </w:r>
          </w:p>
        </w:tc>
        <w:tc>
          <w:tcPr>
            <w:tcW w:w="11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0896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86.49</w:t>
            </w:r>
          </w:p>
        </w:tc>
        <w:tc>
          <w:tcPr>
            <w:tcW w:w="1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6420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70.4285</w:t>
            </w:r>
          </w:p>
        </w:tc>
        <w:tc>
          <w:tcPr>
            <w:tcW w:w="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897A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eastAsia="方正黑体_GBK" w:cs="Times New Roman"/>
                <w:color w:val="00000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0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9AA1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1B9D8F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B8D1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丰都县</w:t>
            </w:r>
          </w:p>
        </w:tc>
        <w:tc>
          <w:tcPr>
            <w:tcW w:w="1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3E75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综合管理</w:t>
            </w:r>
            <w:r>
              <w:rPr>
                <w:rFonts w:hint="eastAsia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0CE9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朱建波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4526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市场营销</w:t>
            </w:r>
          </w:p>
        </w:tc>
        <w:tc>
          <w:tcPr>
            <w:tcW w:w="10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081C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10F2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8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DF65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105</w:t>
            </w:r>
          </w:p>
        </w:tc>
        <w:tc>
          <w:tcPr>
            <w:tcW w:w="11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3521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69.2</w:t>
            </w:r>
          </w:p>
        </w:tc>
        <w:tc>
          <w:tcPr>
            <w:tcW w:w="11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2E0D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90.89</w:t>
            </w:r>
          </w:p>
        </w:tc>
        <w:tc>
          <w:tcPr>
            <w:tcW w:w="1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7486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64.1035</w:t>
            </w:r>
          </w:p>
        </w:tc>
        <w:tc>
          <w:tcPr>
            <w:tcW w:w="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E8EA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eastAsia="方正黑体_GBK" w:cs="Times New Roman"/>
                <w:color w:val="00000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0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EB0F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 w14:paraId="053E5D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712F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丰都县</w:t>
            </w:r>
          </w:p>
        </w:tc>
        <w:tc>
          <w:tcPr>
            <w:tcW w:w="1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A7B5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综合管理</w:t>
            </w:r>
            <w:r>
              <w:rPr>
                <w:rFonts w:hint="eastAsia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6867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秦  莉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551E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公共事业管理</w:t>
            </w:r>
          </w:p>
        </w:tc>
        <w:tc>
          <w:tcPr>
            <w:tcW w:w="10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B7F4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37.5</w:t>
            </w:r>
          </w:p>
        </w:tc>
        <w:tc>
          <w:tcPr>
            <w:tcW w:w="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97AD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60.5</w:t>
            </w:r>
          </w:p>
        </w:tc>
        <w:tc>
          <w:tcPr>
            <w:tcW w:w="8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E884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98</w:t>
            </w:r>
          </w:p>
        </w:tc>
        <w:tc>
          <w:tcPr>
            <w:tcW w:w="11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E07B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65.6</w:t>
            </w:r>
          </w:p>
        </w:tc>
        <w:tc>
          <w:tcPr>
            <w:tcW w:w="11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B926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91.84</w:t>
            </w:r>
          </w:p>
        </w:tc>
        <w:tc>
          <w:tcPr>
            <w:tcW w:w="1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A669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61.236</w:t>
            </w:r>
          </w:p>
        </w:tc>
        <w:tc>
          <w:tcPr>
            <w:tcW w:w="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247F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eastAsia="方正黑体_GBK" w:cs="Times New Roman"/>
                <w:color w:val="00000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0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1E67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 w14:paraId="1AF019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45DB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丰都县</w:t>
            </w:r>
          </w:p>
        </w:tc>
        <w:tc>
          <w:tcPr>
            <w:tcW w:w="1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5BA9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综合管理</w:t>
            </w:r>
            <w:r>
              <w:rPr>
                <w:rFonts w:hint="eastAsia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C54F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谭  东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CBC3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行政管理</w:t>
            </w:r>
          </w:p>
        </w:tc>
        <w:tc>
          <w:tcPr>
            <w:tcW w:w="10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5E46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33.5</w:t>
            </w:r>
          </w:p>
        </w:tc>
        <w:tc>
          <w:tcPr>
            <w:tcW w:w="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EBD2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62.5</w:t>
            </w:r>
          </w:p>
        </w:tc>
        <w:tc>
          <w:tcPr>
            <w:tcW w:w="8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049C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96</w:t>
            </w:r>
          </w:p>
        </w:tc>
        <w:tc>
          <w:tcPr>
            <w:tcW w:w="11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B582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68.2</w:t>
            </w:r>
          </w:p>
        </w:tc>
        <w:tc>
          <w:tcPr>
            <w:tcW w:w="11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4296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88.43</w:t>
            </w:r>
          </w:p>
        </w:tc>
        <w:tc>
          <w:tcPr>
            <w:tcW w:w="1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87E4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61.1345</w:t>
            </w:r>
          </w:p>
        </w:tc>
        <w:tc>
          <w:tcPr>
            <w:tcW w:w="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90CD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eastAsia="方正黑体_GBK" w:cs="Times New Roman"/>
                <w:color w:val="00000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0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2E4E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eastAsia="方正仿宋_GBK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</w:tbl>
    <w:p w14:paraId="495772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left="0" w:hanging="480" w:hangingChars="200"/>
        <w:textAlignment w:val="auto"/>
        <w:rPr>
          <w:rFonts w:hint="eastAsia" w:ascii="方正楷体_GBK" w:eastAsia="方正楷体_GBK" w:cs="仿宋_GB2312"/>
          <w:color w:val="000000"/>
          <w:sz w:val="24"/>
          <w:szCs w:val="24"/>
        </w:rPr>
      </w:pPr>
    </w:p>
    <w:p w14:paraId="2BABC4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left="0" w:hanging="560" w:hangingChars="200"/>
        <w:jc w:val="left"/>
        <w:textAlignment w:val="auto"/>
        <w:rPr>
          <w:rFonts w:hint="eastAsia" w:ascii="方正楷体_GBK" w:eastAsia="方正楷体_GBK" w:cs="仿宋_GB2312"/>
          <w:color w:val="000000"/>
          <w:sz w:val="28"/>
          <w:szCs w:val="28"/>
        </w:rPr>
      </w:pPr>
      <w:r>
        <w:rPr>
          <w:rFonts w:hint="default" w:ascii="Times New Roman" w:hAnsi="Times New Roman" w:eastAsia="方正楷体_GBK" w:cs="Times New Roman"/>
          <w:color w:val="000000"/>
          <w:sz w:val="28"/>
          <w:szCs w:val="28"/>
        </w:rPr>
        <w:t>注：总成绩计算公式为：</w:t>
      </w:r>
      <w:r>
        <w:rPr>
          <w:rFonts w:hint="default" w:ascii="Times New Roman" w:hAnsi="Times New Roman" w:eastAsia="方正楷体_GBK" w:cs="Times New Roman"/>
          <w:color w:val="000000"/>
          <w:sz w:val="28"/>
          <w:szCs w:val="28"/>
          <w:lang w:val="en-US" w:eastAsia="zh-CN"/>
        </w:rPr>
        <w:t>考生总成绩=笔试成绩÷2×50%＋面试成绩×35%＋考察得分×15%。</w:t>
      </w:r>
    </w:p>
    <w:p w14:paraId="121A4A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hanging="560" w:hangingChars="200"/>
        <w:textAlignment w:val="auto"/>
        <w:rPr>
          <w:rFonts w:hint="eastAsia" w:ascii="方正楷体_GBK" w:eastAsia="方正楷体_GBK" w:cs="仿宋_GB2312"/>
          <w:color w:val="000000"/>
          <w:sz w:val="28"/>
          <w:szCs w:val="28"/>
        </w:rPr>
      </w:pPr>
    </w:p>
    <w:p w14:paraId="1B58AF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right="630" w:rightChars="300" w:firstLine="10640" w:firstLineChars="38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color w:val="000000"/>
          <w:sz w:val="28"/>
          <w:szCs w:val="28"/>
          <w:lang w:eastAsia="zh-CN"/>
        </w:rPr>
      </w:pPr>
    </w:p>
    <w:p w14:paraId="303706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right="630" w:rightChars="300" w:firstLine="10640" w:firstLineChars="38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color w:val="000000"/>
          <w:sz w:val="28"/>
          <w:szCs w:val="28"/>
          <w:lang w:eastAsia="zh-CN"/>
        </w:rPr>
      </w:pPr>
      <w:r>
        <w:rPr>
          <w:rFonts w:hint="default" w:ascii="Times New Roman" w:hAnsi="Times New Roman" w:eastAsia="方正仿宋_GBK" w:cs="Times New Roman"/>
          <w:color w:val="000000"/>
          <w:sz w:val="28"/>
          <w:szCs w:val="28"/>
          <w:lang w:eastAsia="zh-CN"/>
        </w:rPr>
        <w:t>中共丰都县委组织部</w:t>
      </w:r>
      <w:bookmarkStart w:id="0" w:name="_GoBack"/>
      <w:bookmarkEnd w:id="0"/>
    </w:p>
    <w:p w14:paraId="0C75E3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right="630" w:rightChars="300" w:firstLine="10920" w:firstLineChars="39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color w:val="000000"/>
          <w:sz w:val="28"/>
          <w:szCs w:val="28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000000"/>
          <w:sz w:val="28"/>
          <w:szCs w:val="28"/>
          <w:lang w:val="en-US" w:eastAsia="zh-CN"/>
        </w:rPr>
        <w:t>202</w:t>
      </w:r>
      <w:r>
        <w:rPr>
          <w:rFonts w:hint="eastAsia" w:eastAsia="方正仿宋_GBK" w:cs="Times New Roman"/>
          <w:color w:val="000000"/>
          <w:sz w:val="28"/>
          <w:szCs w:val="28"/>
          <w:lang w:val="en-US" w:eastAsia="zh-CN"/>
        </w:rPr>
        <w:t>5</w:t>
      </w:r>
      <w:r>
        <w:rPr>
          <w:rFonts w:hint="default" w:ascii="Times New Roman" w:hAnsi="Times New Roman" w:eastAsia="方正仿宋_GBK" w:cs="Times New Roman"/>
          <w:color w:val="000000"/>
          <w:sz w:val="28"/>
          <w:szCs w:val="28"/>
          <w:lang w:val="en-US" w:eastAsia="zh-CN"/>
        </w:rPr>
        <w:t>年</w:t>
      </w:r>
      <w:r>
        <w:rPr>
          <w:rFonts w:hint="eastAsia" w:eastAsia="方正仿宋_GBK" w:cs="Times New Roman"/>
          <w:color w:val="000000"/>
          <w:sz w:val="28"/>
          <w:szCs w:val="28"/>
          <w:lang w:val="en-US" w:eastAsia="zh-CN"/>
        </w:rPr>
        <w:t>6</w:t>
      </w:r>
      <w:r>
        <w:rPr>
          <w:rFonts w:hint="default" w:ascii="Times New Roman" w:hAnsi="Times New Roman" w:eastAsia="方正仿宋_GBK" w:cs="Times New Roman"/>
          <w:color w:val="000000"/>
          <w:sz w:val="28"/>
          <w:szCs w:val="28"/>
          <w:lang w:val="en-US" w:eastAsia="zh-CN"/>
        </w:rPr>
        <w:t>月</w:t>
      </w:r>
      <w:r>
        <w:rPr>
          <w:rFonts w:hint="eastAsia" w:eastAsia="方正仿宋_GBK" w:cs="Times New Roman"/>
          <w:color w:val="000000"/>
          <w:sz w:val="28"/>
          <w:szCs w:val="28"/>
          <w:lang w:val="en-US" w:eastAsia="zh-CN"/>
        </w:rPr>
        <w:t>6</w:t>
      </w:r>
      <w:r>
        <w:rPr>
          <w:rFonts w:hint="default" w:ascii="Times New Roman" w:hAnsi="Times New Roman" w:eastAsia="方正仿宋_GBK" w:cs="Times New Roman"/>
          <w:color w:val="000000"/>
          <w:sz w:val="28"/>
          <w:szCs w:val="28"/>
          <w:lang w:val="en-US" w:eastAsia="zh-CN"/>
        </w:rPr>
        <w:t>日</w:t>
      </w:r>
    </w:p>
    <w:sectPr>
      <w:footerReference r:id="rId3" w:type="default"/>
      <w:pgSz w:w="16838" w:h="11906" w:orient="landscape"/>
      <w:pgMar w:top="1134" w:right="1440" w:bottom="1134" w:left="1440" w:header="851" w:footer="992" w:gutter="0"/>
      <w:cols w:space="0" w:num="1"/>
      <w:rtlGutter w:val="0"/>
      <w:docGrid w:type="lines" w:linePitch="32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0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285803443"/>
    </w:sdtPr>
    <w:sdtContent>
      <w:p w14:paraId="0B57B3F4">
        <w:pPr>
          <w:pStyle w:val="3"/>
          <w:jc w:val="center"/>
        </w:pPr>
        <w:r>
          <w:rPr>
            <w:rFonts w:hint="eastAsia" w:ascii="仿宋_GB2312" w:eastAsia="仿宋_GB2312"/>
            <w:sz w:val="28"/>
            <w:szCs w:val="28"/>
          </w:rPr>
          <w:fldChar w:fldCharType="begin"/>
        </w:r>
        <w:r>
          <w:rPr>
            <w:rFonts w:hint="eastAsia" w:ascii="仿宋_GB2312" w:eastAsia="仿宋_GB2312"/>
            <w:sz w:val="28"/>
            <w:szCs w:val="28"/>
          </w:rPr>
          <w:instrText xml:space="preserve">PAGE   \* MERGEFORMAT</w:instrText>
        </w:r>
        <w:r>
          <w:rPr>
            <w:rFonts w:hint="eastAsia" w:ascii="仿宋_GB2312" w:eastAsia="仿宋_GB2312"/>
            <w:sz w:val="28"/>
            <w:szCs w:val="28"/>
          </w:rPr>
          <w:fldChar w:fldCharType="separate"/>
        </w:r>
        <w:r>
          <w:rPr>
            <w:rFonts w:ascii="仿宋_GB2312" w:eastAsia="仿宋_GB2312"/>
            <w:sz w:val="28"/>
            <w:szCs w:val="28"/>
            <w:lang w:val="zh-CN"/>
          </w:rPr>
          <w:t>15</w:t>
        </w:r>
        <w:r>
          <w:rPr>
            <w:rFonts w:hint="eastAsia" w:ascii="仿宋_GB2312" w:eastAsia="仿宋_GB2312"/>
            <w:sz w:val="28"/>
            <w:szCs w:val="28"/>
          </w:rPr>
          <w:fldChar w:fldCharType="end"/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0"/>
  <w:bordersDoNotSurroundFooter w:val="0"/>
  <w:documentProtection w:enforcement="0"/>
  <w:defaultTabStop w:val="420"/>
  <w:drawingGridVerticalSpacing w:val="162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ZlMDgzOGZjNzkyOGM3OGIxMGEwNjJlNmYyZDM5MjUifQ=="/>
  </w:docVars>
  <w:rsids>
    <w:rsidRoot w:val="198153AE"/>
    <w:rsid w:val="00007971"/>
    <w:rsid w:val="00027323"/>
    <w:rsid w:val="0008180A"/>
    <w:rsid w:val="000835AA"/>
    <w:rsid w:val="00091F0D"/>
    <w:rsid w:val="000A0F2E"/>
    <w:rsid w:val="000F1778"/>
    <w:rsid w:val="00120D40"/>
    <w:rsid w:val="00135D6E"/>
    <w:rsid w:val="00142704"/>
    <w:rsid w:val="00150A71"/>
    <w:rsid w:val="001512E1"/>
    <w:rsid w:val="001A4C67"/>
    <w:rsid w:val="001A6F48"/>
    <w:rsid w:val="001E15FD"/>
    <w:rsid w:val="001F3958"/>
    <w:rsid w:val="00212F1A"/>
    <w:rsid w:val="00243D75"/>
    <w:rsid w:val="002F3188"/>
    <w:rsid w:val="00311036"/>
    <w:rsid w:val="003408E8"/>
    <w:rsid w:val="003421ED"/>
    <w:rsid w:val="00385634"/>
    <w:rsid w:val="003C02CF"/>
    <w:rsid w:val="003D48B2"/>
    <w:rsid w:val="003E0257"/>
    <w:rsid w:val="0040490E"/>
    <w:rsid w:val="004E69EF"/>
    <w:rsid w:val="00531047"/>
    <w:rsid w:val="00534334"/>
    <w:rsid w:val="005F60D1"/>
    <w:rsid w:val="0060244C"/>
    <w:rsid w:val="00625431"/>
    <w:rsid w:val="00681FBC"/>
    <w:rsid w:val="006D42FD"/>
    <w:rsid w:val="007568AF"/>
    <w:rsid w:val="007862A6"/>
    <w:rsid w:val="007929FA"/>
    <w:rsid w:val="007A6418"/>
    <w:rsid w:val="007B2515"/>
    <w:rsid w:val="007E79E2"/>
    <w:rsid w:val="007F526B"/>
    <w:rsid w:val="008137E2"/>
    <w:rsid w:val="00893DDA"/>
    <w:rsid w:val="008C4905"/>
    <w:rsid w:val="008F5A30"/>
    <w:rsid w:val="00930179"/>
    <w:rsid w:val="00961DDC"/>
    <w:rsid w:val="00975B4B"/>
    <w:rsid w:val="009A52F6"/>
    <w:rsid w:val="009C221B"/>
    <w:rsid w:val="009F420E"/>
    <w:rsid w:val="00A2506E"/>
    <w:rsid w:val="00A35A59"/>
    <w:rsid w:val="00A42304"/>
    <w:rsid w:val="00A665A4"/>
    <w:rsid w:val="00A73664"/>
    <w:rsid w:val="00AA7287"/>
    <w:rsid w:val="00AE24DF"/>
    <w:rsid w:val="00AF3FAD"/>
    <w:rsid w:val="00B062EC"/>
    <w:rsid w:val="00B33D86"/>
    <w:rsid w:val="00B37698"/>
    <w:rsid w:val="00B60260"/>
    <w:rsid w:val="00B658BD"/>
    <w:rsid w:val="00B97CBA"/>
    <w:rsid w:val="00C5240D"/>
    <w:rsid w:val="00C52A14"/>
    <w:rsid w:val="00C83C06"/>
    <w:rsid w:val="00CA664C"/>
    <w:rsid w:val="00CD07F9"/>
    <w:rsid w:val="00D46658"/>
    <w:rsid w:val="00D724F7"/>
    <w:rsid w:val="00E11BDC"/>
    <w:rsid w:val="00E60C60"/>
    <w:rsid w:val="00E80C73"/>
    <w:rsid w:val="00ED5D62"/>
    <w:rsid w:val="00EF7DE8"/>
    <w:rsid w:val="00F27807"/>
    <w:rsid w:val="00F42A77"/>
    <w:rsid w:val="00F528B5"/>
    <w:rsid w:val="00FA7F89"/>
    <w:rsid w:val="00FD1616"/>
    <w:rsid w:val="030249C6"/>
    <w:rsid w:val="03F200FE"/>
    <w:rsid w:val="05E62027"/>
    <w:rsid w:val="0B1C5B13"/>
    <w:rsid w:val="0B8F1AF3"/>
    <w:rsid w:val="0E590CB3"/>
    <w:rsid w:val="0F3A7853"/>
    <w:rsid w:val="11B86E18"/>
    <w:rsid w:val="11EA3A5E"/>
    <w:rsid w:val="13646456"/>
    <w:rsid w:val="13DB156A"/>
    <w:rsid w:val="170B5575"/>
    <w:rsid w:val="17A14605"/>
    <w:rsid w:val="192F0036"/>
    <w:rsid w:val="198153AE"/>
    <w:rsid w:val="19C9179B"/>
    <w:rsid w:val="1B14748E"/>
    <w:rsid w:val="1C5F014F"/>
    <w:rsid w:val="1CFA5B79"/>
    <w:rsid w:val="1D5F771D"/>
    <w:rsid w:val="21EE50AA"/>
    <w:rsid w:val="24A46C49"/>
    <w:rsid w:val="268E0B04"/>
    <w:rsid w:val="27054714"/>
    <w:rsid w:val="2A763A2E"/>
    <w:rsid w:val="2AC06B72"/>
    <w:rsid w:val="2B1E7A2B"/>
    <w:rsid w:val="2B3E14D9"/>
    <w:rsid w:val="2C144483"/>
    <w:rsid w:val="31446FBB"/>
    <w:rsid w:val="31761527"/>
    <w:rsid w:val="34800F0B"/>
    <w:rsid w:val="351B3C6E"/>
    <w:rsid w:val="38613B06"/>
    <w:rsid w:val="390215C2"/>
    <w:rsid w:val="3B653DAB"/>
    <w:rsid w:val="3CC00D6F"/>
    <w:rsid w:val="3D050760"/>
    <w:rsid w:val="3D886123"/>
    <w:rsid w:val="3E2A2FA6"/>
    <w:rsid w:val="3E395D05"/>
    <w:rsid w:val="3E84603D"/>
    <w:rsid w:val="4041799B"/>
    <w:rsid w:val="45C37E4A"/>
    <w:rsid w:val="49EA2222"/>
    <w:rsid w:val="4A146C86"/>
    <w:rsid w:val="4A76275D"/>
    <w:rsid w:val="4A863400"/>
    <w:rsid w:val="4B013C22"/>
    <w:rsid w:val="4B2F07FB"/>
    <w:rsid w:val="50FB10E0"/>
    <w:rsid w:val="518B015D"/>
    <w:rsid w:val="52CC44D2"/>
    <w:rsid w:val="52E2410C"/>
    <w:rsid w:val="55625130"/>
    <w:rsid w:val="56802689"/>
    <w:rsid w:val="59A1035A"/>
    <w:rsid w:val="614636E7"/>
    <w:rsid w:val="639A66F7"/>
    <w:rsid w:val="662725AE"/>
    <w:rsid w:val="663860E1"/>
    <w:rsid w:val="67540436"/>
    <w:rsid w:val="677E41BB"/>
    <w:rsid w:val="686B063E"/>
    <w:rsid w:val="69100250"/>
    <w:rsid w:val="6A407C95"/>
    <w:rsid w:val="6C28102B"/>
    <w:rsid w:val="6DA01A53"/>
    <w:rsid w:val="6E9259C5"/>
    <w:rsid w:val="70AB492D"/>
    <w:rsid w:val="77D6730B"/>
    <w:rsid w:val="7986573D"/>
    <w:rsid w:val="7A3D2DD4"/>
    <w:rsid w:val="7ACE34BD"/>
    <w:rsid w:val="7B6E3D59"/>
    <w:rsid w:val="7E6F34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qFormat/>
    <w:uiPriority w:val="0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qFormat/>
    <w:uiPriority w:val="0"/>
  </w:style>
  <w:style w:type="paragraph" w:customStyle="1" w:styleId="8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9">
    <w:name w:val="页眉 Char"/>
    <w:basedOn w:val="6"/>
    <w:link w:val="4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0">
    <w:name w:val="页脚 Char"/>
    <w:basedOn w:val="6"/>
    <w:link w:val="3"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1">
    <w:name w:val="批注框文本 Char"/>
    <w:basedOn w:val="6"/>
    <w:link w:val="2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2">
    <w:name w:val="font01"/>
    <w:basedOn w:val="6"/>
    <w:qFormat/>
    <w:uiPriority w:val="0"/>
    <w:rPr>
      <w:rFonts w:ascii="方正仿宋_GBK" w:hAnsi="方正仿宋_GBK" w:eastAsia="方正仿宋_GBK" w:cs="方正仿宋_GBK"/>
      <w:color w:val="000000"/>
      <w:sz w:val="24"/>
      <w:szCs w:val="24"/>
      <w:u w:val="none"/>
    </w:rPr>
  </w:style>
  <w:style w:type="character" w:customStyle="1" w:styleId="13">
    <w:name w:val="font11"/>
    <w:basedOn w:val="6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14">
    <w:name w:val="font21"/>
    <w:basedOn w:val="6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15">
    <w:name w:val="font41"/>
    <w:basedOn w:val="6"/>
    <w:qFormat/>
    <w:uiPriority w:val="0"/>
    <w:rPr>
      <w:rFonts w:hint="eastAsia" w:ascii="方正仿宋_GBK" w:hAnsi="方正仿宋_GBK" w:eastAsia="方正仿宋_GBK" w:cs="方正仿宋_GBK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410F69B-0E0C-4146-98AE-5F6900D91F8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503</Words>
  <Characters>769</Characters>
  <Lines>46</Lines>
  <Paragraphs>13</Paragraphs>
  <TotalTime>45</TotalTime>
  <ScaleCrop>false</ScaleCrop>
  <LinksUpToDate>false</LinksUpToDate>
  <CharactersWithSpaces>787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2020-09-15T02:19:00Z</dcterms:created>
  <dc:creator>Administrator</dc:creator>
  <cp:lastModifiedBy>Butter-fly</cp:lastModifiedBy>
  <cp:lastPrinted>2021-06-09T02:04:00Z</cp:lastPrinted>
  <dcterms:modified xsi:type="dcterms:W3CDTF">2025-06-06T07:09:40Z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A385470AAE234C1B9E1575DBCE02DB67_13</vt:lpwstr>
  </property>
  <property fmtid="{D5CDD505-2E9C-101B-9397-08002B2CF9AE}" pid="4" name="KSOTemplateDocerSaveRecord">
    <vt:lpwstr>eyJoZGlkIjoiZjZlMDgzOGZjNzkyOGM3OGIxMGEwNjJlNmYyZDM5MjUiLCJ1c2VySWQiOiIxMTk5NTU4OTU1In0=</vt:lpwstr>
  </property>
</Properties>
</file>